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7D8E" w14:textId="77777777" w:rsidR="002B773E" w:rsidRPr="002B773E" w:rsidRDefault="002B773E" w:rsidP="002B773E">
      <w:pPr>
        <w:shd w:val="clear" w:color="auto" w:fill="FFFFFF"/>
        <w:spacing w:before="240" w:after="0" w:line="240" w:lineRule="auto"/>
        <w:ind w:left="1080" w:hanging="720"/>
        <w:jc w:val="center"/>
        <w:outlineLvl w:val="1"/>
        <w:rPr>
          <w:rFonts w:ascii="Times New Roman" w:hAnsi="Times New Roman" w:cs="Times New Roman"/>
          <w:sz w:val="24"/>
          <w:szCs w:val="24"/>
        </w:rPr>
      </w:pPr>
      <w:r w:rsidRPr="002B773E">
        <w:rPr>
          <w:rFonts w:ascii="Times New Roman" w:hAnsi="Times New Roman" w:cs="Times New Roman"/>
          <w:sz w:val="24"/>
          <w:szCs w:val="24"/>
        </w:rPr>
        <w:t>Faculty Fellow of Scholarship of Teaching and Learning</w:t>
      </w:r>
    </w:p>
    <w:p w14:paraId="07D3A63A" w14:textId="77777777" w:rsidR="002B773E" w:rsidRPr="002B773E" w:rsidRDefault="002B773E" w:rsidP="002B773E">
      <w:pPr>
        <w:pStyle w:val="ListParagraph"/>
        <w:numPr>
          <w:ilvl w:val="0"/>
          <w:numId w:val="4"/>
        </w:numPr>
        <w:shd w:val="clear" w:color="auto" w:fill="FFFFFF"/>
        <w:spacing w:before="240" w:after="0" w:line="240" w:lineRule="auto"/>
        <w:outlineLvl w:val="1"/>
        <w:rPr>
          <w:rFonts w:ascii="Times New Roman" w:eastAsia="Times New Roman" w:hAnsi="Times New Roman" w:cs="Times New Roman"/>
          <w:sz w:val="24"/>
          <w:szCs w:val="24"/>
        </w:rPr>
      </w:pPr>
      <w:r w:rsidRPr="002B773E">
        <w:rPr>
          <w:rFonts w:ascii="Times New Roman" w:eastAsia="Times New Roman" w:hAnsi="Times New Roman" w:cs="Times New Roman"/>
          <w:sz w:val="24"/>
          <w:szCs w:val="24"/>
        </w:rPr>
        <w:t>Overview</w:t>
      </w:r>
    </w:p>
    <w:p w14:paraId="5D9CB970" w14:textId="77777777" w:rsidR="002B773E" w:rsidRP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p>
    <w:p w14:paraId="6082EAA2" w14:textId="384D4C98" w:rsidR="002B773E" w:rsidRP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r w:rsidRPr="002B773E">
        <w:rPr>
          <w:rFonts w:ascii="Times New Roman" w:eastAsia="Times New Roman" w:hAnsi="Times New Roman" w:cs="Times New Roman"/>
          <w:sz w:val="24"/>
          <w:szCs w:val="24"/>
        </w:rPr>
        <w:t xml:space="preserve">The Faculty Fellow of </w:t>
      </w:r>
      <w:r w:rsidR="00A94C0C">
        <w:rPr>
          <w:rFonts w:ascii="Times New Roman" w:eastAsia="Times New Roman" w:hAnsi="Times New Roman" w:cs="Times New Roman"/>
          <w:sz w:val="24"/>
          <w:szCs w:val="24"/>
        </w:rPr>
        <w:t>Chair and Director Training and Development</w:t>
      </w:r>
      <w:r w:rsidRPr="002B773E">
        <w:rPr>
          <w:rFonts w:ascii="Times New Roman" w:eastAsia="Times New Roman" w:hAnsi="Times New Roman" w:cs="Times New Roman"/>
          <w:sz w:val="24"/>
          <w:szCs w:val="24"/>
        </w:rPr>
        <w:t xml:space="preserve"> position is a key partner with the Office of </w:t>
      </w:r>
      <w:r w:rsidR="00A94C0C">
        <w:rPr>
          <w:rFonts w:ascii="Times New Roman" w:eastAsia="Times New Roman" w:hAnsi="Times New Roman" w:cs="Times New Roman"/>
          <w:sz w:val="24"/>
          <w:szCs w:val="24"/>
        </w:rPr>
        <w:t>the</w:t>
      </w:r>
      <w:r w:rsidRPr="002B773E">
        <w:rPr>
          <w:rFonts w:ascii="Times New Roman" w:eastAsia="Times New Roman" w:hAnsi="Times New Roman" w:cs="Times New Roman"/>
          <w:sz w:val="24"/>
          <w:szCs w:val="24"/>
        </w:rPr>
        <w:t xml:space="preserve"> Vice Provost for </w:t>
      </w:r>
      <w:r w:rsidR="00A94C0C">
        <w:rPr>
          <w:rFonts w:ascii="Times New Roman" w:eastAsia="Times New Roman" w:hAnsi="Times New Roman" w:cs="Times New Roman"/>
          <w:sz w:val="24"/>
          <w:szCs w:val="24"/>
        </w:rPr>
        <w:t>Faculty</w:t>
      </w:r>
      <w:r w:rsidRPr="002B773E">
        <w:rPr>
          <w:rFonts w:ascii="Times New Roman" w:eastAsia="Times New Roman" w:hAnsi="Times New Roman" w:cs="Times New Roman"/>
          <w:sz w:val="24"/>
          <w:szCs w:val="24"/>
        </w:rPr>
        <w:t xml:space="preserve"> Affairs</w:t>
      </w:r>
      <w:r w:rsidR="00A94C0C">
        <w:rPr>
          <w:rFonts w:ascii="Times New Roman" w:eastAsia="Times New Roman" w:hAnsi="Times New Roman" w:cs="Times New Roman"/>
          <w:sz w:val="24"/>
          <w:szCs w:val="24"/>
        </w:rPr>
        <w:t xml:space="preserve"> </w:t>
      </w:r>
      <w:r w:rsidR="00A94C0C" w:rsidRPr="002B773E">
        <w:rPr>
          <w:rFonts w:ascii="Times New Roman" w:eastAsia="Times New Roman" w:hAnsi="Times New Roman" w:cs="Times New Roman"/>
          <w:sz w:val="24"/>
          <w:szCs w:val="24"/>
        </w:rPr>
        <w:t>(</w:t>
      </w:r>
      <w:r w:rsidR="00A94C0C">
        <w:rPr>
          <w:rFonts w:ascii="Times New Roman" w:eastAsia="Times New Roman" w:hAnsi="Times New Roman" w:cs="Times New Roman"/>
          <w:sz w:val="24"/>
          <w:szCs w:val="24"/>
        </w:rPr>
        <w:t>VPFA</w:t>
      </w:r>
      <w:r w:rsidR="00A94C0C" w:rsidRPr="002B773E">
        <w:rPr>
          <w:rFonts w:ascii="Times New Roman" w:eastAsia="Times New Roman" w:hAnsi="Times New Roman" w:cs="Times New Roman"/>
          <w:sz w:val="24"/>
          <w:szCs w:val="24"/>
        </w:rPr>
        <w:t>)</w:t>
      </w:r>
      <w:r w:rsidRPr="002B773E">
        <w:rPr>
          <w:rFonts w:ascii="Times New Roman" w:eastAsia="Times New Roman" w:hAnsi="Times New Roman" w:cs="Times New Roman"/>
          <w:sz w:val="24"/>
          <w:szCs w:val="24"/>
        </w:rPr>
        <w:t xml:space="preserve">. </w:t>
      </w:r>
      <w:r w:rsidR="00A94C0C">
        <w:rPr>
          <w:rFonts w:ascii="Times New Roman" w:eastAsia="Times New Roman" w:hAnsi="Times New Roman" w:cs="Times New Roman"/>
          <w:sz w:val="24"/>
          <w:szCs w:val="24"/>
        </w:rPr>
        <w:t xml:space="preserve">Collaborating primarily with the </w:t>
      </w:r>
      <w:hyperlink r:id="rId5" w:history="1">
        <w:r w:rsidR="00A94C0C" w:rsidRPr="00A94C0C">
          <w:rPr>
            <w:rStyle w:val="Hyperlink"/>
            <w:rFonts w:ascii="Times New Roman" w:eastAsia="Times New Roman" w:hAnsi="Times New Roman" w:cs="Times New Roman"/>
            <w:sz w:val="24"/>
            <w:szCs w:val="24"/>
          </w:rPr>
          <w:t>VPFA</w:t>
        </w:r>
      </w:hyperlink>
      <w:r w:rsidR="00A94C0C">
        <w:rPr>
          <w:rFonts w:ascii="Times New Roman" w:eastAsia="Times New Roman" w:hAnsi="Times New Roman" w:cs="Times New Roman"/>
          <w:sz w:val="24"/>
          <w:szCs w:val="24"/>
        </w:rPr>
        <w:t xml:space="preserve"> and the </w:t>
      </w:r>
      <w:hyperlink r:id="rId6" w:history="1">
        <w:r w:rsidR="00A94C0C" w:rsidRPr="00A94C0C">
          <w:rPr>
            <w:rStyle w:val="Hyperlink"/>
            <w:rFonts w:ascii="Times New Roman" w:eastAsia="Times New Roman" w:hAnsi="Times New Roman" w:cs="Times New Roman"/>
            <w:sz w:val="24"/>
            <w:szCs w:val="24"/>
          </w:rPr>
          <w:t>Chair Advisory Board</w:t>
        </w:r>
      </w:hyperlink>
      <w:r w:rsidR="00A94C0C">
        <w:rPr>
          <w:rFonts w:ascii="Times New Roman" w:eastAsia="Times New Roman" w:hAnsi="Times New Roman" w:cs="Times New Roman"/>
          <w:sz w:val="24"/>
          <w:szCs w:val="24"/>
        </w:rPr>
        <w:t>, t</w:t>
      </w:r>
      <w:r w:rsidRPr="002B773E">
        <w:rPr>
          <w:rFonts w:ascii="Times New Roman" w:eastAsia="Times New Roman" w:hAnsi="Times New Roman" w:cs="Times New Roman"/>
          <w:sz w:val="24"/>
          <w:szCs w:val="24"/>
        </w:rPr>
        <w:t xml:space="preserve">he Faculty Fellow will engage in activities to enhance </w:t>
      </w:r>
      <w:r w:rsidR="00A94C0C">
        <w:rPr>
          <w:rFonts w:ascii="Times New Roman" w:eastAsia="Times New Roman" w:hAnsi="Times New Roman" w:cs="Times New Roman"/>
          <w:sz w:val="24"/>
          <w:szCs w:val="24"/>
        </w:rPr>
        <w:t>chair development offerings</w:t>
      </w:r>
      <w:r w:rsidRPr="002B773E">
        <w:rPr>
          <w:rFonts w:ascii="Times New Roman" w:eastAsia="Times New Roman" w:hAnsi="Times New Roman" w:cs="Times New Roman"/>
          <w:sz w:val="24"/>
          <w:szCs w:val="24"/>
        </w:rPr>
        <w:t xml:space="preserve"> </w:t>
      </w:r>
      <w:r w:rsidR="00A94C0C">
        <w:rPr>
          <w:rFonts w:ascii="Times New Roman" w:eastAsia="Times New Roman" w:hAnsi="Times New Roman" w:cs="Times New Roman"/>
          <w:sz w:val="24"/>
          <w:szCs w:val="24"/>
        </w:rPr>
        <w:t>and expand resources, training, and support for Chairs and Directors</w:t>
      </w:r>
      <w:r w:rsidRPr="002B773E">
        <w:rPr>
          <w:rFonts w:ascii="Times New Roman" w:eastAsia="Times New Roman" w:hAnsi="Times New Roman" w:cs="Times New Roman"/>
          <w:sz w:val="24"/>
          <w:szCs w:val="24"/>
        </w:rPr>
        <w:t>. </w:t>
      </w:r>
      <w:r w:rsidR="00A94C0C">
        <w:rPr>
          <w:rFonts w:ascii="Times New Roman" w:eastAsia="Times New Roman" w:hAnsi="Times New Roman" w:cs="Times New Roman"/>
          <w:sz w:val="24"/>
          <w:szCs w:val="24"/>
        </w:rPr>
        <w:t>This position institutionalizes the work of the s</w:t>
      </w:r>
      <w:hyperlink r:id="rId7" w:history="1">
        <w:r w:rsidR="00A94C0C" w:rsidRPr="00A94C0C">
          <w:rPr>
            <w:rStyle w:val="Hyperlink"/>
            <w:rFonts w:ascii="Times New Roman" w:eastAsia="Times New Roman" w:hAnsi="Times New Roman" w:cs="Times New Roman"/>
            <w:sz w:val="24"/>
            <w:szCs w:val="24"/>
          </w:rPr>
          <w:t>ymposium</w:t>
        </w:r>
      </w:hyperlink>
      <w:r w:rsidR="00A94C0C">
        <w:rPr>
          <w:rFonts w:ascii="Times New Roman" w:eastAsia="Times New Roman" w:hAnsi="Times New Roman" w:cs="Times New Roman"/>
          <w:sz w:val="24"/>
          <w:szCs w:val="24"/>
        </w:rPr>
        <w:t xml:space="preserve"> and </w:t>
      </w:r>
      <w:hyperlink r:id="rId8" w:history="1">
        <w:r w:rsidR="00A94C0C" w:rsidRPr="00A94C0C">
          <w:rPr>
            <w:rStyle w:val="Hyperlink"/>
            <w:rFonts w:ascii="Times New Roman" w:eastAsia="Times New Roman" w:hAnsi="Times New Roman" w:cs="Times New Roman"/>
            <w:sz w:val="24"/>
            <w:szCs w:val="24"/>
          </w:rPr>
          <w:t>symposium implementation</w:t>
        </w:r>
      </w:hyperlink>
      <w:r w:rsidR="00A94C0C">
        <w:rPr>
          <w:rFonts w:ascii="Times New Roman" w:eastAsia="Times New Roman" w:hAnsi="Times New Roman" w:cs="Times New Roman"/>
          <w:sz w:val="24"/>
          <w:szCs w:val="24"/>
        </w:rPr>
        <w:t xml:space="preserve"> groups.</w:t>
      </w:r>
    </w:p>
    <w:p w14:paraId="197026BD" w14:textId="77777777" w:rsidR="002B773E" w:rsidRP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p>
    <w:p w14:paraId="7E8AEAFC" w14:textId="153B2777" w:rsidR="002B773E" w:rsidRP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r w:rsidRPr="002B773E">
        <w:rPr>
          <w:rFonts w:ascii="Times New Roman" w:eastAsia="Times New Roman" w:hAnsi="Times New Roman" w:cs="Times New Roman"/>
          <w:sz w:val="24"/>
          <w:szCs w:val="24"/>
        </w:rPr>
        <w:t xml:space="preserve">The faculty selected will receive </w:t>
      </w:r>
      <w:r w:rsidR="00A94C0C">
        <w:rPr>
          <w:rFonts w:ascii="Times New Roman" w:eastAsia="Times New Roman" w:hAnsi="Times New Roman" w:cs="Times New Roman"/>
          <w:sz w:val="24"/>
          <w:szCs w:val="24"/>
        </w:rPr>
        <w:t xml:space="preserve"> either </w:t>
      </w:r>
      <w:r w:rsidRPr="002B773E">
        <w:rPr>
          <w:rFonts w:ascii="Times New Roman" w:eastAsia="Times New Roman" w:hAnsi="Times New Roman" w:cs="Times New Roman"/>
          <w:sz w:val="24"/>
          <w:szCs w:val="24"/>
        </w:rPr>
        <w:t xml:space="preserve">one (1) course buy-out during the </w:t>
      </w:r>
      <w:r w:rsidR="00A94C0C">
        <w:rPr>
          <w:rFonts w:ascii="Times New Roman" w:eastAsia="Times New Roman" w:hAnsi="Times New Roman" w:cs="Times New Roman"/>
          <w:sz w:val="24"/>
          <w:szCs w:val="24"/>
        </w:rPr>
        <w:t>January</w:t>
      </w:r>
      <w:r w:rsidRPr="002B773E">
        <w:rPr>
          <w:rFonts w:ascii="Times New Roman" w:eastAsia="Times New Roman" w:hAnsi="Times New Roman" w:cs="Times New Roman"/>
          <w:sz w:val="24"/>
          <w:szCs w:val="24"/>
        </w:rPr>
        <w:t>. 202</w:t>
      </w:r>
      <w:r w:rsidR="00A94C0C">
        <w:rPr>
          <w:rFonts w:ascii="Times New Roman" w:eastAsia="Times New Roman" w:hAnsi="Times New Roman" w:cs="Times New Roman"/>
          <w:sz w:val="24"/>
          <w:szCs w:val="24"/>
        </w:rPr>
        <w:t>1</w:t>
      </w:r>
      <w:r w:rsidRPr="002B773E">
        <w:rPr>
          <w:rFonts w:ascii="Times New Roman" w:eastAsia="Times New Roman" w:hAnsi="Times New Roman" w:cs="Times New Roman"/>
          <w:sz w:val="24"/>
          <w:szCs w:val="24"/>
        </w:rPr>
        <w:t xml:space="preserve">- </w:t>
      </w:r>
      <w:r w:rsidR="00A94C0C">
        <w:rPr>
          <w:rFonts w:ascii="Times New Roman" w:eastAsia="Times New Roman" w:hAnsi="Times New Roman" w:cs="Times New Roman"/>
          <w:sz w:val="24"/>
          <w:szCs w:val="24"/>
        </w:rPr>
        <w:t xml:space="preserve">December </w:t>
      </w:r>
      <w:r w:rsidRPr="002B773E">
        <w:rPr>
          <w:rFonts w:ascii="Times New Roman" w:eastAsia="Times New Roman" w:hAnsi="Times New Roman" w:cs="Times New Roman"/>
          <w:sz w:val="24"/>
          <w:szCs w:val="24"/>
        </w:rPr>
        <w:t xml:space="preserve">2021 time period </w:t>
      </w:r>
      <w:r w:rsidR="00A94C0C">
        <w:rPr>
          <w:rFonts w:ascii="Times New Roman" w:eastAsia="Times New Roman" w:hAnsi="Times New Roman" w:cs="Times New Roman"/>
          <w:sz w:val="24"/>
          <w:szCs w:val="24"/>
        </w:rPr>
        <w:t xml:space="preserve">or </w:t>
      </w:r>
      <w:r w:rsidRPr="002B773E">
        <w:rPr>
          <w:rFonts w:ascii="Times New Roman" w:eastAsia="Times New Roman" w:hAnsi="Times New Roman" w:cs="Times New Roman"/>
          <w:sz w:val="24"/>
          <w:szCs w:val="24"/>
        </w:rPr>
        <w:t>receive an honorarium of $8,500. </w:t>
      </w:r>
    </w:p>
    <w:p w14:paraId="3265CCF2" w14:textId="77777777" w:rsidR="002B773E" w:rsidRP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p>
    <w:p w14:paraId="06741C16" w14:textId="56C5509C" w:rsidR="002B773E" w:rsidRPr="00A542C2" w:rsidRDefault="00A542C2" w:rsidP="00A542C2">
      <w:pPr>
        <w:pStyle w:val="ListParagraph"/>
        <w:numPr>
          <w:ilvl w:val="0"/>
          <w:numId w:val="4"/>
        </w:numPr>
        <w:shd w:val="clear" w:color="auto" w:fill="FFFFFF"/>
        <w:spacing w:after="0" w:line="240" w:lineRule="auto"/>
        <w:outlineLvl w:val="1"/>
        <w:rPr>
          <w:rFonts w:ascii="Times New Roman" w:eastAsia="Times New Roman" w:hAnsi="Times New Roman" w:cs="Times New Roman"/>
          <w:bCs/>
          <w:sz w:val="24"/>
          <w:szCs w:val="24"/>
        </w:rPr>
      </w:pPr>
      <w:r w:rsidRPr="002B773E">
        <w:rPr>
          <w:rFonts w:ascii="Times New Roman" w:eastAsia="Times New Roman" w:hAnsi="Times New Roman" w:cs="Times New Roman"/>
          <w:sz w:val="24"/>
          <w:szCs w:val="24"/>
        </w:rPr>
        <w:t>Responsibilities</w:t>
      </w:r>
      <w:r>
        <w:rPr>
          <w:rFonts w:ascii="Times New Roman" w:eastAsia="Times New Roman" w:hAnsi="Times New Roman" w:cs="Times New Roman"/>
          <w:sz w:val="24"/>
          <w:szCs w:val="24"/>
        </w:rPr>
        <w:t xml:space="preserve"> include</w:t>
      </w:r>
      <w:r w:rsidRPr="002B773E">
        <w:rPr>
          <w:rFonts w:ascii="Times New Roman" w:eastAsia="Times New Roman" w:hAnsi="Times New Roman" w:cs="Times New Roman"/>
          <w:sz w:val="24"/>
          <w:szCs w:val="24"/>
        </w:rPr>
        <w:t>:</w:t>
      </w:r>
    </w:p>
    <w:p w14:paraId="0FBDE954" w14:textId="14972256" w:rsidR="00A542C2" w:rsidRPr="000F7908" w:rsidRDefault="00A542C2" w:rsidP="00A542C2">
      <w:pPr>
        <w:pStyle w:val="xparagraph"/>
        <w:numPr>
          <w:ilvl w:val="0"/>
          <w:numId w:val="5"/>
        </w:numPr>
        <w:shd w:val="clear" w:color="auto" w:fill="FFFFFF"/>
        <w:spacing w:before="0" w:after="0" w:afterAutospacing="0"/>
        <w:textAlignment w:val="baseline"/>
        <w:rPr>
          <w:color w:val="201F1E"/>
        </w:rPr>
      </w:pPr>
      <w:r w:rsidRPr="000F7908">
        <w:rPr>
          <w:rStyle w:val="xnormaltextrun"/>
          <w:color w:val="201F1E"/>
          <w:bdr w:val="none" w:sz="0" w:space="0" w:color="auto" w:frame="1"/>
        </w:rPr>
        <w:t>Schedule and lead orientations for new chairs by connecting to our current chairs/directors for support.</w:t>
      </w:r>
    </w:p>
    <w:p w14:paraId="03AD0506" w14:textId="333E59B1" w:rsidR="00A542C2" w:rsidRPr="000F7908" w:rsidRDefault="00A542C2" w:rsidP="00A542C2">
      <w:pPr>
        <w:pStyle w:val="xparagraph"/>
        <w:numPr>
          <w:ilvl w:val="0"/>
          <w:numId w:val="5"/>
        </w:numPr>
        <w:shd w:val="clear" w:color="auto" w:fill="FFFFFF"/>
        <w:spacing w:before="0" w:after="0" w:afterAutospacing="0"/>
        <w:textAlignment w:val="baseline"/>
        <w:rPr>
          <w:color w:val="201F1E"/>
        </w:rPr>
      </w:pPr>
      <w:r w:rsidRPr="000F7908">
        <w:rPr>
          <w:rStyle w:val="xnormaltextrun"/>
          <w:color w:val="201F1E"/>
          <w:bdr w:val="none" w:sz="0" w:space="0" w:color="auto" w:frame="1"/>
        </w:rPr>
        <w:t>Organize chair mentorships by identifying volunteer chair mentors to pair with new chair mentees.</w:t>
      </w:r>
    </w:p>
    <w:p w14:paraId="1FA671ED" w14:textId="67CEBFF0" w:rsidR="00A542C2" w:rsidRPr="000F7908" w:rsidRDefault="00A542C2" w:rsidP="00A542C2">
      <w:pPr>
        <w:pStyle w:val="xparagraph"/>
        <w:numPr>
          <w:ilvl w:val="0"/>
          <w:numId w:val="5"/>
        </w:numPr>
        <w:shd w:val="clear" w:color="auto" w:fill="FFFFFF"/>
        <w:spacing w:before="0" w:after="0" w:afterAutospacing="0"/>
        <w:textAlignment w:val="baseline"/>
        <w:rPr>
          <w:rStyle w:val="xnormaltextrun"/>
          <w:color w:val="201F1E"/>
        </w:rPr>
      </w:pPr>
      <w:r w:rsidRPr="000F7908">
        <w:rPr>
          <w:rStyle w:val="xnormaltextrun"/>
          <w:color w:val="201F1E"/>
          <w:bdr w:val="none" w:sz="0" w:space="0" w:color="auto" w:frame="1"/>
        </w:rPr>
        <w:t>Actively engage in research to assess other ways to train chairs and directors and to observe what other institutions are doing to support chairs. </w:t>
      </w:r>
    </w:p>
    <w:p w14:paraId="01A6415E" w14:textId="57F0E0C6" w:rsidR="000F7908" w:rsidRPr="000F7908" w:rsidRDefault="000F7908" w:rsidP="00A542C2">
      <w:pPr>
        <w:pStyle w:val="xparagraph"/>
        <w:numPr>
          <w:ilvl w:val="0"/>
          <w:numId w:val="5"/>
        </w:numPr>
        <w:shd w:val="clear" w:color="auto" w:fill="FFFFFF"/>
        <w:spacing w:before="0" w:after="0" w:afterAutospacing="0"/>
        <w:textAlignment w:val="baseline"/>
        <w:rPr>
          <w:rStyle w:val="xnormaltextrun"/>
          <w:color w:val="201F1E"/>
        </w:rPr>
      </w:pPr>
      <w:r>
        <w:rPr>
          <w:rStyle w:val="xnormaltextrun"/>
          <w:color w:val="201F1E"/>
          <w:bdr w:val="none" w:sz="0" w:space="0" w:color="auto" w:frame="1"/>
        </w:rPr>
        <w:t>Collaborate with Chair Advisory Board on huddles, clinics, etc.</w:t>
      </w:r>
    </w:p>
    <w:p w14:paraId="4EEBED69" w14:textId="5F604DB7" w:rsidR="000F7908" w:rsidRPr="000F7908" w:rsidRDefault="000F7908" w:rsidP="00A542C2">
      <w:pPr>
        <w:pStyle w:val="xparagraph"/>
        <w:numPr>
          <w:ilvl w:val="0"/>
          <w:numId w:val="5"/>
        </w:numPr>
        <w:shd w:val="clear" w:color="auto" w:fill="FFFFFF"/>
        <w:spacing w:before="0" w:after="0" w:afterAutospacing="0"/>
        <w:textAlignment w:val="baseline"/>
        <w:rPr>
          <w:color w:val="201F1E"/>
        </w:rPr>
      </w:pPr>
      <w:r>
        <w:rPr>
          <w:rStyle w:val="xnormaltextrun"/>
          <w:color w:val="201F1E"/>
          <w:bdr w:val="none" w:sz="0" w:space="0" w:color="auto" w:frame="1"/>
        </w:rPr>
        <w:t xml:space="preserve">Develop programming to support chairs and director lifecycles from onboarding, to leadership development, to transitioning to the next </w:t>
      </w:r>
      <w:r w:rsidRPr="000F7908">
        <w:rPr>
          <w:rStyle w:val="xnormaltextrun"/>
          <w:color w:val="201F1E"/>
          <w:bdr w:val="none" w:sz="0" w:space="0" w:color="auto" w:frame="1"/>
        </w:rPr>
        <w:t>chair/director</w:t>
      </w:r>
    </w:p>
    <w:p w14:paraId="4F6D5428" w14:textId="193AF816" w:rsidR="00A542C2" w:rsidRPr="000F7908" w:rsidRDefault="00A542C2" w:rsidP="00A542C2">
      <w:pPr>
        <w:pStyle w:val="xparagraph"/>
        <w:numPr>
          <w:ilvl w:val="0"/>
          <w:numId w:val="5"/>
        </w:numPr>
        <w:shd w:val="clear" w:color="auto" w:fill="FFFFFF"/>
        <w:spacing w:before="0" w:after="0" w:afterAutospacing="0"/>
        <w:textAlignment w:val="baseline"/>
        <w:rPr>
          <w:color w:val="201F1E"/>
        </w:rPr>
      </w:pPr>
      <w:r w:rsidRPr="000F7908">
        <w:rPr>
          <w:rStyle w:val="xnormaltextrun"/>
          <w:color w:val="201F1E"/>
          <w:bdr w:val="none" w:sz="0" w:space="0" w:color="auto" w:frame="1"/>
        </w:rPr>
        <w:t>Aim to understand the chair/director role across DU units so that all can be supported by the chair training activities.</w:t>
      </w:r>
    </w:p>
    <w:p w14:paraId="3042722D" w14:textId="6D51DD1D" w:rsidR="00A542C2" w:rsidRPr="00E1567F" w:rsidRDefault="00A542C2" w:rsidP="00A542C2">
      <w:pPr>
        <w:pStyle w:val="xparagraph"/>
        <w:numPr>
          <w:ilvl w:val="0"/>
          <w:numId w:val="5"/>
        </w:numPr>
        <w:shd w:val="clear" w:color="auto" w:fill="FFFFFF"/>
        <w:spacing w:before="0" w:after="0" w:afterAutospacing="0"/>
        <w:textAlignment w:val="baseline"/>
        <w:rPr>
          <w:rStyle w:val="xeop"/>
          <w:color w:val="201F1E"/>
        </w:rPr>
      </w:pPr>
      <w:r w:rsidRPr="000F7908">
        <w:rPr>
          <w:rStyle w:val="xnormaltextrun"/>
          <w:color w:val="201F1E"/>
          <w:bdr w:val="none" w:sz="0" w:space="0" w:color="auto" w:frame="1"/>
        </w:rPr>
        <w:t>Assess chair support activities above to determine what is missing from current training</w:t>
      </w:r>
      <w:r w:rsidRPr="000F7908">
        <w:rPr>
          <w:rStyle w:val="xeop"/>
          <w:color w:val="201F1E"/>
          <w:bdr w:val="none" w:sz="0" w:space="0" w:color="auto" w:frame="1"/>
        </w:rPr>
        <w:t> and what is working well.</w:t>
      </w:r>
    </w:p>
    <w:p w14:paraId="789C9991" w14:textId="1D73FF4D" w:rsidR="00E1567F" w:rsidRPr="00E1567F" w:rsidRDefault="00E1567F" w:rsidP="00E1567F">
      <w:pPr>
        <w:pStyle w:val="xparagraph"/>
        <w:numPr>
          <w:ilvl w:val="0"/>
          <w:numId w:val="5"/>
        </w:numPr>
        <w:shd w:val="clear" w:color="auto" w:fill="FFFFFF"/>
        <w:spacing w:before="0" w:after="0" w:afterAutospacing="0"/>
        <w:textAlignment w:val="baseline"/>
        <w:rPr>
          <w:color w:val="201F1E"/>
        </w:rPr>
      </w:pPr>
      <w:r w:rsidRPr="000F7908">
        <w:rPr>
          <w:rStyle w:val="xnormaltextrun"/>
          <w:color w:val="201F1E"/>
          <w:bdr w:val="none" w:sz="0" w:space="0" w:color="auto" w:frame="1"/>
        </w:rPr>
        <w:t>Update</w:t>
      </w:r>
      <w:r>
        <w:rPr>
          <w:rStyle w:val="xnormaltextrun"/>
          <w:color w:val="201F1E"/>
          <w:bdr w:val="none" w:sz="0" w:space="0" w:color="auto" w:frame="1"/>
        </w:rPr>
        <w:t xml:space="preserve"> and expand</w:t>
      </w:r>
      <w:r w:rsidRPr="000F7908">
        <w:rPr>
          <w:rStyle w:val="xnormaltextrun"/>
          <w:color w:val="201F1E"/>
          <w:bdr w:val="none" w:sz="0" w:space="0" w:color="auto" w:frame="1"/>
        </w:rPr>
        <w:t xml:space="preserve"> handbook</w:t>
      </w:r>
      <w:r w:rsidRPr="000F7908">
        <w:rPr>
          <w:rStyle w:val="xeop"/>
          <w:color w:val="201F1E"/>
          <w:bdr w:val="none" w:sz="0" w:space="0" w:color="auto" w:frame="1"/>
        </w:rPr>
        <w:t> as needed</w:t>
      </w:r>
    </w:p>
    <w:p w14:paraId="25453EEE" w14:textId="77777777" w:rsidR="007D5EE0" w:rsidRPr="007D5EE0" w:rsidRDefault="007D5EE0" w:rsidP="007D5EE0">
      <w:pPr>
        <w:spacing w:after="0" w:line="240" w:lineRule="auto"/>
        <w:ind w:left="1440"/>
        <w:textAlignment w:val="baseline"/>
        <w:rPr>
          <w:rFonts w:ascii="Times New Roman" w:eastAsia="Times New Roman" w:hAnsi="Times New Roman" w:cs="Times New Roman"/>
          <w:sz w:val="24"/>
          <w:szCs w:val="24"/>
        </w:rPr>
      </w:pPr>
    </w:p>
    <w:p w14:paraId="6C8BFBC3" w14:textId="77777777" w:rsidR="002B773E" w:rsidRPr="002B773E" w:rsidRDefault="002B773E" w:rsidP="002B773E">
      <w:pPr>
        <w:pStyle w:val="ListParagraph"/>
        <w:numPr>
          <w:ilvl w:val="0"/>
          <w:numId w:val="4"/>
        </w:numPr>
        <w:shd w:val="clear" w:color="auto" w:fill="FFFFFF"/>
        <w:spacing w:after="0" w:line="240" w:lineRule="auto"/>
        <w:outlineLvl w:val="1"/>
        <w:rPr>
          <w:rFonts w:ascii="Times New Roman" w:eastAsia="Times New Roman" w:hAnsi="Times New Roman" w:cs="Times New Roman"/>
          <w:bCs/>
          <w:sz w:val="24"/>
          <w:szCs w:val="24"/>
        </w:rPr>
      </w:pPr>
      <w:r w:rsidRPr="002B773E">
        <w:rPr>
          <w:rFonts w:ascii="Times New Roman" w:eastAsia="Times New Roman" w:hAnsi="Times New Roman" w:cs="Times New Roman"/>
          <w:sz w:val="24"/>
          <w:szCs w:val="24"/>
        </w:rPr>
        <w:t>Application Process</w:t>
      </w:r>
    </w:p>
    <w:p w14:paraId="514656BC" w14:textId="77777777" w:rsidR="002B773E" w:rsidRPr="002B773E" w:rsidRDefault="002B773E" w:rsidP="002B773E">
      <w:pPr>
        <w:pStyle w:val="ListParagraph"/>
        <w:shd w:val="clear" w:color="auto" w:fill="FFFFFF"/>
        <w:spacing w:after="0" w:line="240" w:lineRule="auto"/>
        <w:ind w:left="1080"/>
        <w:outlineLvl w:val="1"/>
        <w:rPr>
          <w:rFonts w:ascii="Times New Roman" w:eastAsia="Times New Roman" w:hAnsi="Times New Roman" w:cs="Times New Roman"/>
          <w:sz w:val="24"/>
          <w:szCs w:val="24"/>
        </w:rPr>
      </w:pPr>
    </w:p>
    <w:p w14:paraId="127A3D8C" w14:textId="764D2FC4" w:rsidR="002B773E" w:rsidRPr="002B773E" w:rsidRDefault="002B773E" w:rsidP="002B773E">
      <w:pPr>
        <w:pStyle w:val="ListParagraph"/>
        <w:shd w:val="clear" w:color="auto" w:fill="FFFFFF"/>
        <w:spacing w:after="0" w:line="240" w:lineRule="auto"/>
        <w:ind w:left="1080"/>
        <w:outlineLvl w:val="1"/>
        <w:rPr>
          <w:rFonts w:ascii="Times New Roman" w:eastAsia="Times New Roman" w:hAnsi="Times New Roman" w:cs="Times New Roman"/>
          <w:sz w:val="24"/>
          <w:szCs w:val="24"/>
        </w:rPr>
      </w:pPr>
      <w:r w:rsidRPr="002B773E">
        <w:rPr>
          <w:rFonts w:ascii="Times New Roman" w:eastAsia="Times New Roman" w:hAnsi="Times New Roman" w:cs="Times New Roman"/>
          <w:sz w:val="24"/>
          <w:szCs w:val="24"/>
        </w:rPr>
        <w:t>Faculty on all series––clinical, practice, professional, teaching, tenure, and research––with a full-time appointment can apply. </w:t>
      </w:r>
      <w:r w:rsidR="00A542C2">
        <w:rPr>
          <w:rFonts w:ascii="Times New Roman" w:eastAsia="Times New Roman" w:hAnsi="Times New Roman" w:cs="Times New Roman"/>
          <w:sz w:val="24"/>
          <w:szCs w:val="24"/>
        </w:rPr>
        <w:t>You must have previously been or currently serve as a chair or director.</w:t>
      </w:r>
    </w:p>
    <w:p w14:paraId="7697CFC4" w14:textId="77777777" w:rsidR="002B773E" w:rsidRPr="002B773E" w:rsidRDefault="002B773E" w:rsidP="002B773E">
      <w:pPr>
        <w:pStyle w:val="ListParagraph"/>
        <w:shd w:val="clear" w:color="auto" w:fill="FFFFFF"/>
        <w:spacing w:after="0" w:line="240" w:lineRule="auto"/>
        <w:ind w:left="1080"/>
        <w:outlineLvl w:val="1"/>
        <w:rPr>
          <w:rFonts w:ascii="Times New Roman" w:eastAsia="Times New Roman" w:hAnsi="Times New Roman" w:cs="Times New Roman"/>
          <w:sz w:val="24"/>
          <w:szCs w:val="24"/>
        </w:rPr>
      </w:pPr>
    </w:p>
    <w:p w14:paraId="390A7CFA" w14:textId="77777777" w:rsidR="002B773E" w:rsidRPr="002B773E" w:rsidRDefault="002B773E" w:rsidP="002B773E">
      <w:pPr>
        <w:pStyle w:val="ListParagraph"/>
        <w:shd w:val="clear" w:color="auto" w:fill="FFFFFF"/>
        <w:spacing w:after="0" w:line="240" w:lineRule="auto"/>
        <w:ind w:left="1080"/>
        <w:outlineLvl w:val="1"/>
        <w:rPr>
          <w:rFonts w:ascii="Times New Roman" w:eastAsia="Times New Roman" w:hAnsi="Times New Roman" w:cs="Times New Roman"/>
          <w:bCs/>
          <w:sz w:val="24"/>
          <w:szCs w:val="24"/>
        </w:rPr>
      </w:pPr>
      <w:r w:rsidRPr="002B773E">
        <w:rPr>
          <w:rFonts w:ascii="Times New Roman" w:eastAsia="Times New Roman" w:hAnsi="Times New Roman" w:cs="Times New Roman"/>
          <w:sz w:val="24"/>
          <w:szCs w:val="24"/>
        </w:rPr>
        <w:t xml:space="preserve">To be considered, applicants should submit one (1) PDF of the following </w:t>
      </w:r>
      <w:r w:rsidRPr="002B773E">
        <w:rPr>
          <w:rFonts w:ascii="Times New Roman" w:eastAsia="Times New Roman" w:hAnsi="Times New Roman" w:cs="Times New Roman"/>
          <w:i/>
          <w:iCs/>
          <w:sz w:val="24"/>
          <w:szCs w:val="24"/>
        </w:rPr>
        <w:t>application materials</w:t>
      </w:r>
      <w:r w:rsidRPr="002B773E">
        <w:rPr>
          <w:rFonts w:ascii="Times New Roman" w:eastAsia="Times New Roman" w:hAnsi="Times New Roman" w:cs="Times New Roman"/>
          <w:sz w:val="24"/>
          <w:szCs w:val="24"/>
        </w:rPr>
        <w:t>:</w:t>
      </w:r>
    </w:p>
    <w:p w14:paraId="62695683" w14:textId="17669FC1" w:rsidR="002B773E" w:rsidRPr="002B773E" w:rsidRDefault="002B773E" w:rsidP="002B773E">
      <w:pPr>
        <w:numPr>
          <w:ilvl w:val="0"/>
          <w:numId w:val="2"/>
        </w:numPr>
        <w:shd w:val="clear" w:color="auto" w:fill="FFFFFF"/>
        <w:spacing w:before="240" w:after="0" w:line="240" w:lineRule="auto"/>
        <w:textAlignment w:val="baseline"/>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 xml:space="preserve">Cover letter addressing interest and expertise related to the role (maximum of </w:t>
      </w:r>
      <w:r w:rsidR="00A542C2">
        <w:rPr>
          <w:rFonts w:ascii="Times New Roman" w:eastAsia="Times New Roman" w:hAnsi="Times New Roman" w:cs="Times New Roman"/>
          <w:sz w:val="24"/>
          <w:szCs w:val="24"/>
        </w:rPr>
        <w:t>5000</w:t>
      </w:r>
      <w:r w:rsidRPr="002B773E">
        <w:rPr>
          <w:rFonts w:ascii="Times New Roman" w:eastAsia="Times New Roman" w:hAnsi="Times New Roman" w:cs="Times New Roman"/>
          <w:sz w:val="24"/>
          <w:szCs w:val="24"/>
        </w:rPr>
        <w:t xml:space="preserve"> words)</w:t>
      </w:r>
    </w:p>
    <w:p w14:paraId="7E28DBAB" w14:textId="77777777" w:rsidR="002B773E" w:rsidRPr="002B773E" w:rsidRDefault="002B773E" w:rsidP="002B773E">
      <w:pPr>
        <w:numPr>
          <w:ilvl w:val="0"/>
          <w:numId w:val="2"/>
        </w:num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CV highlighting relevant experiences (maximum of 2 pages)</w:t>
      </w:r>
    </w:p>
    <w:p w14:paraId="00802789" w14:textId="0D325FEF" w:rsidR="002B773E" w:rsidRPr="007328BA" w:rsidRDefault="002B773E" w:rsidP="002B773E">
      <w:pPr>
        <w:numPr>
          <w:ilvl w:val="0"/>
          <w:numId w:val="2"/>
        </w:numPr>
        <w:spacing w:after="0" w:line="240" w:lineRule="auto"/>
        <w:textAlignment w:val="baseline"/>
        <w:rPr>
          <w:rFonts w:ascii="Times New Roman" w:eastAsia="Times New Roman" w:hAnsi="Times New Roman" w:cs="Times New Roman"/>
          <w:sz w:val="24"/>
          <w:szCs w:val="24"/>
        </w:rPr>
      </w:pPr>
      <w:r w:rsidRPr="007328BA">
        <w:rPr>
          <w:rFonts w:ascii="Times New Roman" w:eastAsia="Times New Roman" w:hAnsi="Times New Roman" w:cs="Times New Roman"/>
          <w:sz w:val="24"/>
          <w:szCs w:val="24"/>
        </w:rPr>
        <w:lastRenderedPageBreak/>
        <w:t xml:space="preserve">Proposal for programming including potential professional development sessions, ways to engage </w:t>
      </w:r>
      <w:r w:rsidR="007328BA" w:rsidRPr="007328BA">
        <w:rPr>
          <w:rFonts w:ascii="Times New Roman" w:eastAsia="Times New Roman" w:hAnsi="Times New Roman" w:cs="Times New Roman"/>
          <w:sz w:val="24"/>
          <w:szCs w:val="24"/>
        </w:rPr>
        <w:t>chairs and directors</w:t>
      </w:r>
      <w:r w:rsidRPr="007328BA">
        <w:rPr>
          <w:rFonts w:ascii="Times New Roman" w:eastAsia="Times New Roman" w:hAnsi="Times New Roman" w:cs="Times New Roman"/>
          <w:sz w:val="24"/>
          <w:szCs w:val="24"/>
        </w:rPr>
        <w:t xml:space="preserve">, and </w:t>
      </w:r>
      <w:proofErr w:type="spellStart"/>
      <w:r w:rsidR="007328BA" w:rsidRPr="007328BA">
        <w:rPr>
          <w:rFonts w:ascii="Times New Roman" w:eastAsia="Times New Roman" w:hAnsi="Times New Roman" w:cs="Times New Roman"/>
          <w:sz w:val="24"/>
          <w:szCs w:val="24"/>
        </w:rPr>
        <w:t>ideas</w:t>
      </w:r>
      <w:proofErr w:type="spellEnd"/>
      <w:r w:rsidRPr="007328BA">
        <w:rPr>
          <w:rFonts w:ascii="Times New Roman" w:eastAsia="Times New Roman" w:hAnsi="Times New Roman" w:cs="Times New Roman"/>
          <w:sz w:val="24"/>
          <w:szCs w:val="24"/>
        </w:rPr>
        <w:t xml:space="preserve"> for </w:t>
      </w:r>
      <w:r w:rsidR="007328BA" w:rsidRPr="007328BA">
        <w:rPr>
          <w:rFonts w:ascii="Times New Roman" w:eastAsia="Times New Roman" w:hAnsi="Times New Roman" w:cs="Times New Roman"/>
          <w:sz w:val="24"/>
          <w:szCs w:val="24"/>
        </w:rPr>
        <w:t>organizing</w:t>
      </w:r>
      <w:r w:rsidRPr="007328BA">
        <w:rPr>
          <w:rFonts w:ascii="Times New Roman" w:eastAsia="Times New Roman" w:hAnsi="Times New Roman" w:cs="Times New Roman"/>
          <w:sz w:val="24"/>
          <w:szCs w:val="24"/>
        </w:rPr>
        <w:t xml:space="preserve"> successful </w:t>
      </w:r>
      <w:r w:rsidR="007328BA" w:rsidRPr="007328BA">
        <w:rPr>
          <w:rFonts w:ascii="Times New Roman" w:eastAsia="Times New Roman" w:hAnsi="Times New Roman" w:cs="Times New Roman"/>
          <w:sz w:val="24"/>
          <w:szCs w:val="24"/>
        </w:rPr>
        <w:t>chair/director development and training</w:t>
      </w:r>
      <w:r w:rsidRPr="007328BA">
        <w:rPr>
          <w:rFonts w:ascii="Times New Roman" w:eastAsia="Times New Roman" w:hAnsi="Times New Roman" w:cs="Times New Roman"/>
          <w:sz w:val="24"/>
          <w:szCs w:val="24"/>
        </w:rPr>
        <w:t>. </w:t>
      </w:r>
    </w:p>
    <w:p w14:paraId="7EBED748" w14:textId="52A63289" w:rsidR="002B773E" w:rsidRPr="00E1567F" w:rsidRDefault="002B773E" w:rsidP="00E1567F">
      <w:pPr>
        <w:numPr>
          <w:ilvl w:val="0"/>
          <w:numId w:val="2"/>
        </w:numPr>
        <w:shd w:val="clear" w:color="auto" w:fill="FFFFFF"/>
        <w:spacing w:after="240" w:line="240" w:lineRule="auto"/>
        <w:textAlignment w:val="baseline"/>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Letter of support from the Dean or Chair of your academic unit that addresses (a) how this role will help you grow professionally, and (b) how the Dean or Chair will support you in this role.    </w:t>
      </w:r>
    </w:p>
    <w:p w14:paraId="7A55E07C" w14:textId="44E8EA03" w:rsidR="002B773E" w:rsidRPr="002B773E" w:rsidRDefault="002B773E" w:rsidP="00D01651">
      <w:pPr>
        <w:shd w:val="clear" w:color="auto" w:fill="FFFFFF"/>
        <w:spacing w:after="0" w:line="240" w:lineRule="auto"/>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For best consideration, submit your application materials b</w:t>
      </w:r>
      <w:r w:rsidR="003966EC">
        <w:rPr>
          <w:rFonts w:ascii="Times New Roman" w:eastAsia="Times New Roman" w:hAnsi="Times New Roman" w:cs="Times New Roman"/>
          <w:sz w:val="24"/>
          <w:szCs w:val="24"/>
        </w:rPr>
        <w:t xml:space="preserve">y </w:t>
      </w:r>
      <w:r w:rsidR="00E1567F">
        <w:rPr>
          <w:rFonts w:ascii="Times New Roman" w:eastAsia="Times New Roman" w:hAnsi="Times New Roman" w:cs="Times New Roman"/>
          <w:sz w:val="24"/>
          <w:szCs w:val="24"/>
        </w:rPr>
        <w:t>Mond</w:t>
      </w:r>
      <w:r w:rsidR="003966EC">
        <w:rPr>
          <w:rFonts w:ascii="Times New Roman" w:eastAsia="Times New Roman" w:hAnsi="Times New Roman" w:cs="Times New Roman"/>
          <w:sz w:val="24"/>
          <w:szCs w:val="24"/>
        </w:rPr>
        <w:t xml:space="preserve">ay, </w:t>
      </w:r>
      <w:r w:rsidR="00E1567F">
        <w:rPr>
          <w:rFonts w:ascii="Times New Roman" w:eastAsia="Times New Roman" w:hAnsi="Times New Roman" w:cs="Times New Roman"/>
          <w:sz w:val="24"/>
          <w:szCs w:val="24"/>
        </w:rPr>
        <w:t xml:space="preserve">December </w:t>
      </w:r>
      <w:r w:rsidR="003966EC">
        <w:rPr>
          <w:rFonts w:ascii="Times New Roman" w:eastAsia="Times New Roman" w:hAnsi="Times New Roman" w:cs="Times New Roman"/>
          <w:sz w:val="24"/>
          <w:szCs w:val="24"/>
        </w:rPr>
        <w:t xml:space="preserve">1 at 5pm. </w:t>
      </w:r>
    </w:p>
    <w:p w14:paraId="4B91F4A6" w14:textId="151189C8" w:rsidR="002B773E" w:rsidRPr="002B773E" w:rsidRDefault="002B773E" w:rsidP="00D01651">
      <w:pPr>
        <w:shd w:val="clear" w:color="auto" w:fill="FFFFFF"/>
        <w:spacing w:after="240" w:line="240" w:lineRule="auto"/>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 xml:space="preserve">Email </w:t>
      </w:r>
      <w:r w:rsidR="00E1567F">
        <w:rPr>
          <w:rFonts w:ascii="Times New Roman" w:eastAsia="Times New Roman" w:hAnsi="Times New Roman" w:cs="Times New Roman"/>
          <w:sz w:val="24"/>
          <w:szCs w:val="24"/>
        </w:rPr>
        <w:t>Kate.Willink</w:t>
      </w:r>
      <w:r w:rsidRPr="002B773E">
        <w:rPr>
          <w:rFonts w:ascii="Times New Roman" w:eastAsia="Times New Roman" w:hAnsi="Times New Roman" w:cs="Times New Roman"/>
          <w:sz w:val="24"/>
          <w:szCs w:val="24"/>
        </w:rPr>
        <w:t xml:space="preserve">@du.edu with “Faculty Fellow of </w:t>
      </w:r>
      <w:r w:rsidR="00E1567F">
        <w:rPr>
          <w:rFonts w:ascii="Times New Roman" w:eastAsia="Times New Roman" w:hAnsi="Times New Roman" w:cs="Times New Roman"/>
          <w:sz w:val="24"/>
          <w:szCs w:val="24"/>
        </w:rPr>
        <w:t>Chair/Director Training and Development</w:t>
      </w:r>
      <w:r w:rsidRPr="002B773E">
        <w:rPr>
          <w:rFonts w:ascii="Times New Roman" w:eastAsia="Times New Roman" w:hAnsi="Times New Roman" w:cs="Times New Roman"/>
          <w:sz w:val="24"/>
          <w:szCs w:val="24"/>
        </w:rPr>
        <w:t>” in the subject line.</w:t>
      </w:r>
    </w:p>
    <w:p w14:paraId="39636B08" w14:textId="77777777" w:rsidR="007C0931" w:rsidRPr="002B773E" w:rsidRDefault="00D01651">
      <w:pPr>
        <w:rPr>
          <w:sz w:val="24"/>
          <w:szCs w:val="24"/>
        </w:rPr>
      </w:pPr>
    </w:p>
    <w:sectPr w:rsidR="007C0931" w:rsidRPr="002B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80B"/>
    <w:multiLevelType w:val="hybridMultilevel"/>
    <w:tmpl w:val="0C986782"/>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1" w15:restartNumberingAfterBreak="0">
    <w:nsid w:val="01053860"/>
    <w:multiLevelType w:val="multilevel"/>
    <w:tmpl w:val="E5E88F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8A55CE9"/>
    <w:multiLevelType w:val="hybridMultilevel"/>
    <w:tmpl w:val="168ECAAA"/>
    <w:lvl w:ilvl="0" w:tplc="472A9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04423"/>
    <w:multiLevelType w:val="hybridMultilevel"/>
    <w:tmpl w:val="641CFB5E"/>
    <w:lvl w:ilvl="0" w:tplc="46C67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160DD"/>
    <w:multiLevelType w:val="multilevel"/>
    <w:tmpl w:val="902C6DE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3E"/>
    <w:rsid w:val="000F7908"/>
    <w:rsid w:val="002B773E"/>
    <w:rsid w:val="003966EC"/>
    <w:rsid w:val="007328BA"/>
    <w:rsid w:val="007D4607"/>
    <w:rsid w:val="007D5EE0"/>
    <w:rsid w:val="00A04649"/>
    <w:rsid w:val="00A542C2"/>
    <w:rsid w:val="00A94C0C"/>
    <w:rsid w:val="00B06640"/>
    <w:rsid w:val="00B621F4"/>
    <w:rsid w:val="00D01651"/>
    <w:rsid w:val="00E1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EE1E"/>
  <w15:chartTrackingRefBased/>
  <w15:docId w15:val="{AFF4E270-1F10-4781-B391-C99D44C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7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7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77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773E"/>
    <w:pPr>
      <w:ind w:left="720"/>
      <w:contextualSpacing/>
    </w:pPr>
  </w:style>
  <w:style w:type="character" w:styleId="Hyperlink">
    <w:name w:val="Hyperlink"/>
    <w:basedOn w:val="DefaultParagraphFont"/>
    <w:uiPriority w:val="99"/>
    <w:unhideWhenUsed/>
    <w:rsid w:val="00A94C0C"/>
    <w:rPr>
      <w:color w:val="0563C1" w:themeColor="hyperlink"/>
      <w:u w:val="single"/>
    </w:rPr>
  </w:style>
  <w:style w:type="character" w:styleId="UnresolvedMention">
    <w:name w:val="Unresolved Mention"/>
    <w:basedOn w:val="DefaultParagraphFont"/>
    <w:uiPriority w:val="99"/>
    <w:semiHidden/>
    <w:unhideWhenUsed/>
    <w:rsid w:val="00A94C0C"/>
    <w:rPr>
      <w:color w:val="605E5C"/>
      <w:shd w:val="clear" w:color="auto" w:fill="E1DFDD"/>
    </w:rPr>
  </w:style>
  <w:style w:type="paragraph" w:customStyle="1" w:styleId="xparagraph">
    <w:name w:val="x_paragraph"/>
    <w:basedOn w:val="Normal"/>
    <w:rsid w:val="00A54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A542C2"/>
  </w:style>
  <w:style w:type="character" w:customStyle="1" w:styleId="xeop">
    <w:name w:val="x_eop"/>
    <w:basedOn w:val="DefaultParagraphFont"/>
    <w:rsid w:val="00A5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3659">
      <w:bodyDiv w:val="1"/>
      <w:marLeft w:val="0"/>
      <w:marRight w:val="0"/>
      <w:marTop w:val="0"/>
      <w:marBottom w:val="0"/>
      <w:divBdr>
        <w:top w:val="none" w:sz="0" w:space="0" w:color="auto"/>
        <w:left w:val="none" w:sz="0" w:space="0" w:color="auto"/>
        <w:bottom w:val="none" w:sz="0" w:space="0" w:color="auto"/>
        <w:right w:val="none" w:sz="0" w:space="0" w:color="auto"/>
      </w:divBdr>
    </w:div>
    <w:div w:id="18488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mposium.du.edu/chair-development-training/" TargetMode="External"/><Relationship Id="rId3" Type="http://schemas.openxmlformats.org/officeDocument/2006/relationships/settings" Target="settings.xml"/><Relationship Id="rId7" Type="http://schemas.openxmlformats.org/officeDocument/2006/relationships/hyperlink" Target="https://symposium.d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mposium.du.edu/chair-advisory-board/" TargetMode="External"/><Relationship Id="rId5" Type="http://schemas.openxmlformats.org/officeDocument/2006/relationships/hyperlink" Target="https://duvpfa.d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Alvarez</dc:creator>
  <cp:keywords/>
  <dc:description/>
  <cp:lastModifiedBy>Kate Willink</cp:lastModifiedBy>
  <cp:revision>8</cp:revision>
  <dcterms:created xsi:type="dcterms:W3CDTF">2020-11-01T14:55:00Z</dcterms:created>
  <dcterms:modified xsi:type="dcterms:W3CDTF">2020-11-02T13:02:00Z</dcterms:modified>
</cp:coreProperties>
</file>